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Josephine Yi</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Smith</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 159A</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March 2025</w:t>
      </w:r>
    </w:p>
    <w:p w:rsidR="00000000" w:rsidDel="00000000" w:rsidP="00000000" w:rsidRDefault="00000000" w:rsidRPr="00000000" w14:paraId="0000000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End of the World</w:t>
      </w:r>
    </w:p>
    <w:p w:rsidR="00000000" w:rsidDel="00000000" w:rsidP="00000000" w:rsidRDefault="00000000" w:rsidRPr="00000000" w14:paraId="00000006">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world was slated to end on December 21, 1954. Anticipating an earthquake and a massive flood that would consume the earth, a group of people called the Seekers awaited a UFO to save them from destruction (Suls, 2025). These aliens, named the Guardians, would take them to their planet Clarion on flying saucers where they would begin their new lives. All of this information was given to them through their cult leader, Dorothy Martin, who claimed to have received telepathic messages from the Guardians. Members had left jobs, families, and disposed of personal possessions in preparation for the event.</w:t>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when the clock struck midnight… nothing happened. There was no flood and no alien salvation. As they faced one another and searched an empty sky, the believers had to deal with an even deeper crisis than the one at hand–the dissonance between their convictions and reality. What would they do? How to cope with the reality of their prophecy having come to nothing? Interested in answering these questions, among them at midnight stood Leon Festinger, a social psychologist, who had infiltrated their cult to study their cognitive reactions when their beliefs would fail them. He would go on to coin the theory of “cognitive dissonance”, which refers to a state of discomfort because one’s beliefs, attitudes, or behaviors contradict one another leading to a need to resolve the internal inconsistency by changing one’s thoughts or actions (McLeod, 2023). This theory would make a great impact in social psychology, lasting through time and outlined in Festinger’s book titled </w:t>
      </w:r>
      <w:r w:rsidDel="00000000" w:rsidR="00000000" w:rsidRPr="00000000">
        <w:rPr>
          <w:rFonts w:ascii="Times New Roman" w:cs="Times New Roman" w:eastAsia="Times New Roman" w:hAnsi="Times New Roman"/>
          <w:i w:val="1"/>
          <w:sz w:val="24"/>
          <w:szCs w:val="24"/>
          <w:rtl w:val="0"/>
        </w:rPr>
        <w:t xml:space="preserve">When Prophecy Fails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Leon Festinger was born in Brooklyn, New York to Alex Festinger, an embroidery manufacturer, and Sara Solomon Festinger on May 8, 1919 (Schachter, 1994). He attended an all boys’ high school, a college, and then for graduate school attended the University of Iowa . His doctoral advisor was Kurt Lewin, who was a German-born psychologist and had fled the Nazis to arrive in America (Schachter, 1994). Lewin, who would later be titled the “Father of Social Psychology”, and his students worked to show psychology as a dynamic process which involved perception, cognition, and motivation–more than a stimulus-response connection which psychology was known for at the time (Schachter, 1994). Lewin developed the field theory that explained our actions are a result of both psychological and environmental factors, and sought to demonstrate that social psychology could be studied experimentally; he was the first person to test human behavior in a controlled setting (Jones, 2025). It was under Lewin that Festinger honed in on his interests in social psychology and tested the boundaries to prove his theories. </w:t>
      </w:r>
    </w:p>
    <w:p w:rsidR="00000000" w:rsidDel="00000000" w:rsidP="00000000" w:rsidRDefault="00000000" w:rsidRPr="00000000" w14:paraId="00000009">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Festinger followed Lewin as an assistant professor to MIT, where he joined Lewin’s Research Center for Group Dynamics in 1945. Festinger had a hunger for knowledge that poured out through his wild and creative ideas, and turned a housing satisfaction questionnaire at MIT into an experimentary laboratory program (Schachter, 1994). He discovered students were most likely to become friends with someone who lived one door over, forming the foundation for the Proximity Effect–a famous social science theory which states that those who live close to each other are more likely to develop strong relationships (Schachter, 1994). Festinger continued his work as an associate professor at the University of Michigan and then in 1951 became a professor at the University of Minnesota. Continuing his work in social phenomena Festinger studied social influence and wrote a seminal paper on his early work on informal social communication–exploring how individuals establish the correctness of their beliefs through social comparison (Schachter, 1994). He later extended this theory through experiments that illustrated how like attitudes and beliefs, one’s self-assessment is also shaped by social influences. Soon after publication of these articles in the 1950s, he was nominated by </w:t>
      </w:r>
      <w:r w:rsidDel="00000000" w:rsidR="00000000" w:rsidRPr="00000000">
        <w:rPr>
          <w:rFonts w:ascii="Times New Roman" w:cs="Times New Roman" w:eastAsia="Times New Roman" w:hAnsi="Times New Roman"/>
          <w:i w:val="1"/>
          <w:sz w:val="24"/>
          <w:szCs w:val="24"/>
          <w:rtl w:val="0"/>
        </w:rPr>
        <w:t xml:space="preserve">Fortune </w:t>
      </w:r>
      <w:r w:rsidDel="00000000" w:rsidR="00000000" w:rsidRPr="00000000">
        <w:rPr>
          <w:rFonts w:ascii="Times New Roman" w:cs="Times New Roman" w:eastAsia="Times New Roman" w:hAnsi="Times New Roman"/>
          <w:sz w:val="24"/>
          <w:szCs w:val="24"/>
          <w:rtl w:val="0"/>
        </w:rPr>
        <w:t xml:space="preserve">magazine as one of America’s ten most promising young scientists–not psychologists (Schachter, 1994). Though this was a great honor, Festinger managed to keep it under wraps, revealing his introvertedness and his uninterest in fame. He cared more about the work he was involved in, and strived for high intellectual rigor shown through his knowledge and experiments. Innately curious, he continually challenged conventional beliefs through his desire for deeper understanding and insights. Additionally he was known for growing quickly bored with a certain topic, and when he felt he had learned enough, he would move on to a different subject to focus all his time and attention on. This deep curiosity about beliefs and social influence would eventually lead him to the Seekers and Dorothy Martin.</w:t>
      </w:r>
    </w:p>
    <w:p w:rsidR="00000000" w:rsidDel="00000000" w:rsidP="00000000" w:rsidRDefault="00000000" w:rsidRPr="00000000" w14:paraId="0000000A">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 was Dorothy Martin and how did she become a leader of a cult? Dorothy Martin, honest and genuine, was a house-wife in her fifties and she had a long history of being interested in gaining cosmic knowledge, reading books and attending lectures on theosophy and flying saucers (Festinger, 1956, p. 34). After claiming her dead father spoke to her through a supernatural experience, she resolved to continue through concentration and practice to receive and transcribe messages from other spiritual realms (Festinger, 1956, p. 33). She soon began to receive messages from the “Elder Brother” and other spiritual beings, Guardians, who lived on planets (Festinger, 1956, p. 36). They told her about the ending of their world and how they would come save her and other fellow believers. Her experiences were eventually passed on to Dr. Charles Laughead and his wife who she developed a friendship with and they would play a prominent role in the development of the Seekers (Festinger, 1956, p. 39).</w:t>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Charles Laughead was a physician and college professor, having been the director of Michigan State University’s Health Center (Castanier, 2019). He had also performed medical missionary work in Egypt with his wife, and together they shared an interest in flying saucers (Goldwag, 2024). He led a small group of students on campus who called themselves the “questers” and they met together to discuss extraterrestrial topics (Castanier, 2019). Thus, when he heard about Martin’s claims and thought them to be sound and true, he found her claims to be sound and joined her. To the questers, he spelled out the prophecy and their belief system and they readily believed him; this was a group of about 20 people (Festinger, 1956, p. 64). However, when he began to proselytize to student patients, he was asked to resign from his job (Castanier, 2019). Due to his increasing fanaticism with these topics, he decided to renounce conventional medicine altogether and dive head first into his extraterrestrial interests with Dorothy Martin. The questers eventually rebranded themselves to be called the Seekers, and together they awaited Martin’s communication with the Guardians.</w:t>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Martin continued to receive messages regarding imminent universal disaster, and she received the prophecy of the world’s ending on December 21st. Dr. Charles Laughead felt a duty to spread the news, dispatching letters to mailing presses detailing the catastrophe (Festinger, 1956, p. 57). One newspaper that picked up their prophecy and story landed in the hands of Festinger. As he read about them, his curiosity sparked as he wondered how they would cope when their prophecy would fail.</w:t>
      </w:r>
      <w:r w:rsidDel="00000000" w:rsidR="00000000" w:rsidRPr="00000000">
        <w:rPr>
          <w:rFonts w:ascii="Times New Roman" w:cs="Times New Roman" w:eastAsia="Times New Roman" w:hAnsi="Times New Roman"/>
          <w:color w:val="00796b"/>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Deciding the Seekers was a phenomenon he wanted to study, he dared to do the unthinkable: he trained up a team of observers in order to infiltrate the cult, to study them from a first-hand perspective. Bold and audacious, he wanted to learn what would happen to the Seekers when they realized their prophecy was wrong. As his team entered into the cult in October, they first found difficulty to enter. The Seekers were closed off to letting newcomers in, and thus in order to get more information out of them, several researchers lied about visions or experiences they had to earn the trust of the people, and especially Dorothy Martin–the leader of the Seekers.</w:t>
      </w:r>
    </w:p>
    <w:p w:rsidR="00000000" w:rsidDel="00000000" w:rsidP="00000000" w:rsidRDefault="00000000" w:rsidRPr="00000000" w14:paraId="0000000D">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Supporting Martin’s prophecy of the world ending, months passed by and after Festinger and his team joined them in their quest, the Seekers looked ahead to their promising future. Festinger predicted on the day the prophecy failed, that the committed individuals would come away with even stronger convictions of the truth of their beliefs than ever before and he predicted that they might try to alter the prophecy or belief system. The uncommitted or doubtful members would abandon the belief altogether Festinger, 1956, p. 3). As he had anticipated, the moment of the prophecy’s failure was the critical test of the Seekers’ faith.</w:t>
      </w:r>
    </w:p>
    <w:p w:rsidR="00000000" w:rsidDel="00000000" w:rsidP="00000000" w:rsidRDefault="00000000" w:rsidRPr="00000000" w14:paraId="0000000E">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Seekers found themselves on December 21st 1954 after months of anticipating the greatest event of their lives, face-to-face with the hollowness of their beliefs as reality hit. Their dissonance continued through the hours of the early morning. In the first hour after midnight, the members stood in silence and in disbelief. Observed by Festinger, people were not willing to accept the disillusionment, and they decided, instead, that they had misinterpreted the message. Around 2 AM they searched through the previous messages Martin had received, hoping to find some explanation or misinterpretation–something they could point to that went wrong (Festinger, 1956, p.167). They came up, however, empty-handed.</w:t>
      </w:r>
    </w:p>
    <w:p w:rsidR="00000000" w:rsidDel="00000000" w:rsidP="00000000" w:rsidRDefault="00000000" w:rsidRPr="00000000" w14:paraId="0000000F">
      <w:pPr>
        <w:ind w:firstLine="72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By 3 AM they pressed Martin about the fact that midnight had passed with no event, and Martin responded with “Well, all right. Suppose they gave us a wrong date… I’m not going to change one bit… I’m not sorry a bit. I won’t be sorry no matter what happens.” (Festinger, 1956, p. 166) Dr. Laughead could not offer a satisfactory explanation, and as they stood in the house he said “I’ve had to go a long way. I’ve given up just about everything. I’ve cut every tie. I’ve burned every bridge. I’ve turned my back on the world. I can’t afford to doubt. I have to believe. And there isn’t any other truth.” (Festinger, 1956, p. 168) Their two responses demonstrate cognitive dissonance in their attitude towards their failed prophecy. Unable to accept the reality, they reduce the dissonance felt by clinging onto their beliefs.</w:t>
      </w:r>
      <w:r w:rsidDel="00000000" w:rsidR="00000000" w:rsidRPr="00000000">
        <w:rPr>
          <w:rtl w:val="0"/>
        </w:rPr>
      </w:r>
    </w:p>
    <w:p w:rsidR="00000000" w:rsidDel="00000000" w:rsidP="00000000" w:rsidRDefault="00000000" w:rsidRPr="00000000" w14:paraId="00000010">
      <w:pPr>
        <w:ind w:firstLine="720"/>
        <w:rPr>
          <w:rFonts w:ascii="Times New Roman" w:cs="Times New Roman" w:eastAsia="Times New Roman" w:hAnsi="Times New Roman"/>
          <w:strike w:val="1"/>
          <w:sz w:val="24"/>
          <w:szCs w:val="24"/>
        </w:rPr>
      </w:pPr>
      <w:r w:rsidDel="00000000" w:rsidR="00000000" w:rsidRPr="00000000">
        <w:rPr>
          <w:rFonts w:ascii="Times New Roman" w:cs="Times New Roman" w:eastAsia="Times New Roman" w:hAnsi="Times New Roman"/>
          <w:sz w:val="24"/>
          <w:szCs w:val="24"/>
          <w:rtl w:val="0"/>
        </w:rPr>
        <w:t xml:space="preserve">But alas! Behold, at 4:45 AM they received news to alleviate their tears: a message from their savior. Martin received messages from the Guardians which stated that they had been saved from destitution because God chose to spare them seeing how much light their group had spread (Festinger, 1956, p. 169). Relieved, group members were jubilant that their journey wasn’t for naught; they had a story to release to the newspapers anticipating their response. And by 6:30 AM all local newspapers and national wire services had been contacted by the news and their latest story, that the world had been saved from destruction (Festinger, 1956, p. 171).</w:t>
      </w:r>
      <w:r w:rsidDel="00000000" w:rsidR="00000000" w:rsidRPr="00000000">
        <w:rPr>
          <w:rtl w:val="0"/>
        </w:rPr>
      </w:r>
    </w:p>
    <w:p w:rsidR="00000000" w:rsidDel="00000000" w:rsidP="00000000" w:rsidRDefault="00000000" w:rsidRPr="00000000" w14:paraId="00000011">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this day, the Seekers would never meet again. They would disband all together. Dorothy Martin and Dr. Laughead however, remained committed to their beliefs. Dr. Laughead still continued to push his agenda of flying saucers at various UFO conferences. Dorothy Martin went on to found the Order of Sananda and Sanat Kumara, calling herself “Sister Thedra” (Mulraney &amp; Zucker, 2022). They would soon see psychiatrists where, though Dr. Laughead was determined to not be mentally ill, Martin would be placed in psychiatric care (Castanier, 2019). </w:t>
      </w:r>
    </w:p>
    <w:p w:rsidR="00000000" w:rsidDel="00000000" w:rsidP="00000000" w:rsidRDefault="00000000" w:rsidRPr="00000000" w14:paraId="00000012">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story of Dorothy Martin, Dr. Charles Laughead, and the Seekers demonstrate how humans cope with conflicting information. As Leon Festinger states in his book, “A man with a conviction is a hard man to change. Tell him you disagree and he turns away. Show him facts or figures and he questions your sources. Appeal to logic and he fails to see your point.” (Festinger, 1956, p. 3) All of Festinger’s predictions came true; Festinger discovered the faulty mind-workings of humans, the struggle between objective reality–when we are presented with the hard truth and yet feel our own physiological resistance. </w:t>
      </w:r>
    </w:p>
    <w:p w:rsidR="00000000" w:rsidDel="00000000" w:rsidP="00000000" w:rsidRDefault="00000000" w:rsidRPr="00000000" w14:paraId="00000013">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discovery would change the history of social science, and would later guide extensive research into attitude change, decision making, and self-perception. This being said, it raises a lot of questions regarding ethical considerations of this study. Infiltrating the cult involved deception and uninformed consent to the Seekers. It’s also possible that they changed the course of the Seekers through joining them and gaining traction. The researchers’ membership could have increased and cemented their beliefs in the prophecy. Furthermore, the honesty of Dorothy Martin, who genuinely did not appear to be lying and had to get treatment for serious psychological dysfunction, speaks against having an entire book written on her–to air out her beliefs and the prophecy, something she had otherwise wanted to be a private manner. This goes to show the underlying darkside to the discovery of cognitive dissonance, and scientific theory being born out of questionable, unethical studies without much thought to the participants or research subjects.</w:t>
      </w:r>
    </w:p>
    <w:p w:rsidR="00000000" w:rsidDel="00000000" w:rsidP="00000000" w:rsidRDefault="00000000" w:rsidRPr="00000000" w14:paraId="00000014">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 Festinger spells out through the discovery of cognitive dissonance, we see a crucial factor in understanding how humans interact and interpret the world around us. And science, despite its aspirations towards objectivity, isn’t immune to these forces. The challenge, then, remains in being open to reasoning, enough to thwart our natural tendencies toward belief preservation. In science, we must remain vigilant in how we choose to deal with our cognitive dissonance. While we aspire for rational objectivity, they are carried out by individuals subject to the same cognitive biases as anyone else. Festinger showed us the importance of addressing and recognizing cognitive dissonance in our lives, scientific progress, and society, as it challenges us to confront uncomfortable truths and adapt according to our reality. And perhaps we ourselves must face our own cognitive dissonance as we peer into the discovery of cognitive dissonance itself and the Seekers–that this theory was born out of unethical practices and improper consideration that we ought to scrutinize and judge for itself. </w:t>
      </w:r>
    </w:p>
    <w:p w:rsidR="00000000" w:rsidDel="00000000" w:rsidP="00000000" w:rsidRDefault="00000000" w:rsidRPr="00000000" w14:paraId="00000015">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6">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7">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8">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9">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A">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B">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C">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D">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E">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1F">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0">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1">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2">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3">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4">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5">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6">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7">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8">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9">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A">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B">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C">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D">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E">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F">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0">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2">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3">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4">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5">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6">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7">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8">
      <w:pPr>
        <w:ind w:firstLine="720"/>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Works Cited</w:t>
      </w:r>
    </w:p>
    <w:p w:rsidR="00000000" w:rsidDel="00000000" w:rsidP="00000000" w:rsidRDefault="00000000" w:rsidRPr="00000000" w14:paraId="0000003A">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Castanier, B. (2019, March 24). </w:t>
      </w:r>
      <w:r w:rsidDel="00000000" w:rsidR="00000000" w:rsidRPr="00000000">
        <w:rPr>
          <w:rFonts w:ascii="Times New Roman" w:cs="Times New Roman" w:eastAsia="Times New Roman" w:hAnsi="Times New Roman"/>
          <w:i w:val="1"/>
          <w:sz w:val="24"/>
          <w:szCs w:val="24"/>
          <w:rtl w:val="0"/>
        </w:rPr>
        <w:t xml:space="preserve">Martians: East Lansing’s other Green Men</w:t>
      </w:r>
      <w:r w:rsidDel="00000000" w:rsidR="00000000" w:rsidRPr="00000000">
        <w:rPr>
          <w:rFonts w:ascii="Times New Roman" w:cs="Times New Roman" w:eastAsia="Times New Roman" w:hAnsi="Times New Roman"/>
          <w:sz w:val="24"/>
          <w:szCs w:val="24"/>
          <w:rtl w:val="0"/>
        </w:rPr>
        <w:t xml:space="preserve">. City Pulse.      </w:t>
      </w:r>
      <w:hyperlink r:id="rId6">
        <w:r w:rsidDel="00000000" w:rsidR="00000000" w:rsidRPr="00000000">
          <w:rPr>
            <w:rFonts w:ascii="Times New Roman" w:cs="Times New Roman" w:eastAsia="Times New Roman" w:hAnsi="Times New Roman"/>
            <w:color w:val="1155cc"/>
            <w:sz w:val="24"/>
            <w:szCs w:val="24"/>
            <w:u w:val="single"/>
            <w:rtl w:val="0"/>
          </w:rPr>
          <w:t xml:space="preserve">https://www.lansingcitypulse.com/stories/martians-east-lansingrsquos-other-green-men,1354</w:t>
        </w:r>
      </w:hyperlink>
      <w:r w:rsidDel="00000000" w:rsidR="00000000" w:rsidRPr="00000000">
        <w:rPr>
          <w:rtl w:val="0"/>
        </w:rPr>
      </w:r>
    </w:p>
    <w:p w:rsidR="00000000" w:rsidDel="00000000" w:rsidP="00000000" w:rsidRDefault="00000000" w:rsidRPr="00000000" w14:paraId="0000003B">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Festinger, L. (1956). </w:t>
      </w:r>
      <w:r w:rsidDel="00000000" w:rsidR="00000000" w:rsidRPr="00000000">
        <w:rPr>
          <w:rFonts w:ascii="Times New Roman" w:cs="Times New Roman" w:eastAsia="Times New Roman" w:hAnsi="Times New Roman"/>
          <w:i w:val="1"/>
          <w:sz w:val="24"/>
          <w:szCs w:val="24"/>
          <w:rtl w:val="0"/>
        </w:rPr>
        <w:t xml:space="preserve">When prophecy fails by Leon Festinger, Henry W. Riecken and Stanley Schachter</w:t>
      </w:r>
      <w:r w:rsidDel="00000000" w:rsidR="00000000" w:rsidRPr="00000000">
        <w:rPr>
          <w:rFonts w:ascii="Times New Roman" w:cs="Times New Roman" w:eastAsia="Times New Roman" w:hAnsi="Times New Roman"/>
          <w:sz w:val="24"/>
          <w:szCs w:val="24"/>
          <w:rtl w:val="0"/>
        </w:rPr>
        <w:t xml:space="preserve">. University of Minnesota Press.</w:t>
      </w:r>
    </w:p>
    <w:p w:rsidR="00000000" w:rsidDel="00000000" w:rsidP="00000000" w:rsidRDefault="00000000" w:rsidRPr="00000000" w14:paraId="0000003C">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FioRito, F. R. (2021, May). </w:t>
      </w:r>
      <w:r w:rsidDel="00000000" w:rsidR="00000000" w:rsidRPr="00000000">
        <w:rPr>
          <w:rFonts w:ascii="Times New Roman" w:cs="Times New Roman" w:eastAsia="Times New Roman" w:hAnsi="Times New Roman"/>
          <w:i w:val="1"/>
          <w:sz w:val="24"/>
          <w:szCs w:val="24"/>
          <w:rtl w:val="0"/>
        </w:rPr>
        <w:t xml:space="preserve">The seekers of Cuyler Avenue</w:t>
      </w:r>
      <w:r w:rsidDel="00000000" w:rsidR="00000000" w:rsidRPr="00000000">
        <w:rPr>
          <w:rFonts w:ascii="Times New Roman" w:cs="Times New Roman" w:eastAsia="Times New Roman" w:hAnsi="Times New Roman"/>
          <w:sz w:val="24"/>
          <w:szCs w:val="24"/>
          <w:rtl w:val="0"/>
        </w:rPr>
        <w:t xml:space="preserve">. The Seekers of Cuyler Avenue | Oak Park River Forest Museum. </w:t>
      </w:r>
      <w:hyperlink r:id="rId7">
        <w:r w:rsidDel="00000000" w:rsidR="00000000" w:rsidRPr="00000000">
          <w:rPr>
            <w:rFonts w:ascii="Times New Roman" w:cs="Times New Roman" w:eastAsia="Times New Roman" w:hAnsi="Times New Roman"/>
            <w:color w:val="1155cc"/>
            <w:sz w:val="24"/>
            <w:szCs w:val="24"/>
            <w:u w:val="single"/>
            <w:rtl w:val="0"/>
          </w:rPr>
          <w:t xml:space="preserve">https://oprfmuseum.org/this-month-in-history/seekers-cuyler-avenue</w:t>
        </w:r>
      </w:hyperlink>
      <w:r w:rsidDel="00000000" w:rsidR="00000000" w:rsidRPr="00000000">
        <w:rPr>
          <w:rtl w:val="0"/>
        </w:rPr>
      </w:r>
    </w:p>
    <w:p w:rsidR="00000000" w:rsidDel="00000000" w:rsidP="00000000" w:rsidRDefault="00000000" w:rsidRPr="00000000" w14:paraId="0000003D">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Goldwag, A. (2024, March 26). </w:t>
      </w:r>
      <w:r w:rsidDel="00000000" w:rsidR="00000000" w:rsidRPr="00000000">
        <w:rPr>
          <w:rFonts w:ascii="Times New Roman" w:cs="Times New Roman" w:eastAsia="Times New Roman" w:hAnsi="Times New Roman"/>
          <w:i w:val="1"/>
          <w:sz w:val="24"/>
          <w:szCs w:val="24"/>
          <w:rtl w:val="0"/>
        </w:rPr>
        <w:t xml:space="preserve">What UFO cultists can teach us about political paranoia</w:t>
      </w:r>
      <w:r w:rsidDel="00000000" w:rsidR="00000000" w:rsidRPr="00000000">
        <w:rPr>
          <w:rFonts w:ascii="Times New Roman" w:cs="Times New Roman" w:eastAsia="Times New Roman" w:hAnsi="Times New Roman"/>
          <w:sz w:val="24"/>
          <w:szCs w:val="24"/>
          <w:rtl w:val="0"/>
        </w:rPr>
        <w:t xml:space="preserve">. Time. </w:t>
      </w:r>
      <w:hyperlink r:id="rId8">
        <w:r w:rsidDel="00000000" w:rsidR="00000000" w:rsidRPr="00000000">
          <w:rPr>
            <w:rFonts w:ascii="Times New Roman" w:cs="Times New Roman" w:eastAsia="Times New Roman" w:hAnsi="Times New Roman"/>
            <w:color w:val="1155cc"/>
            <w:sz w:val="24"/>
            <w:szCs w:val="24"/>
            <w:u w:val="single"/>
            <w:rtl w:val="0"/>
          </w:rPr>
          <w:t xml:space="preserve">https://time.com/6960441/ufo-cultists-political-paranoia-essay/</w:t>
        </w:r>
      </w:hyperlink>
      <w:r w:rsidDel="00000000" w:rsidR="00000000" w:rsidRPr="00000000">
        <w:rPr>
          <w:rtl w:val="0"/>
        </w:rPr>
      </w:r>
    </w:p>
    <w:p w:rsidR="00000000" w:rsidDel="00000000" w:rsidP="00000000" w:rsidRDefault="00000000" w:rsidRPr="00000000" w14:paraId="0000003E">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McLeod, S. (2023, October 24). </w:t>
      </w:r>
      <w:r w:rsidDel="00000000" w:rsidR="00000000" w:rsidRPr="00000000">
        <w:rPr>
          <w:rFonts w:ascii="Times New Roman" w:cs="Times New Roman" w:eastAsia="Times New Roman" w:hAnsi="Times New Roman"/>
          <w:i w:val="1"/>
          <w:sz w:val="24"/>
          <w:szCs w:val="24"/>
          <w:rtl w:val="0"/>
        </w:rPr>
        <w:t xml:space="preserve">Cognitive dissonance in psychology: Definition and examples</w:t>
      </w:r>
      <w:r w:rsidDel="00000000" w:rsidR="00000000" w:rsidRPr="00000000">
        <w:rPr>
          <w:rFonts w:ascii="Times New Roman" w:cs="Times New Roman" w:eastAsia="Times New Roman" w:hAnsi="Times New Roman"/>
          <w:sz w:val="24"/>
          <w:szCs w:val="24"/>
          <w:rtl w:val="0"/>
        </w:rPr>
        <w:t xml:space="preserve">. Simply Psychology. </w:t>
      </w:r>
      <w:hyperlink r:id="rId9">
        <w:r w:rsidDel="00000000" w:rsidR="00000000" w:rsidRPr="00000000">
          <w:rPr>
            <w:rFonts w:ascii="Times New Roman" w:cs="Times New Roman" w:eastAsia="Times New Roman" w:hAnsi="Times New Roman"/>
            <w:color w:val="1155cc"/>
            <w:sz w:val="24"/>
            <w:szCs w:val="24"/>
            <w:u w:val="single"/>
            <w:rtl w:val="0"/>
          </w:rPr>
          <w:t xml:space="preserve">https://www.simplypsychology.org/cognitive-dissonance.html</w:t>
        </w:r>
      </w:hyperlink>
      <w:r w:rsidDel="00000000" w:rsidR="00000000" w:rsidRPr="00000000">
        <w:rPr>
          <w:rtl w:val="0"/>
        </w:rPr>
      </w:r>
    </w:p>
    <w:p w:rsidR="00000000" w:rsidDel="00000000" w:rsidP="00000000" w:rsidRDefault="00000000" w:rsidRPr="00000000" w14:paraId="0000003F">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Mulraney, F., &amp; Zucker, N. (2022, December 23). </w:t>
      </w:r>
      <w:r w:rsidDel="00000000" w:rsidR="00000000" w:rsidRPr="00000000">
        <w:rPr>
          <w:rFonts w:ascii="Times New Roman" w:cs="Times New Roman" w:eastAsia="Times New Roman" w:hAnsi="Times New Roman"/>
          <w:i w:val="1"/>
          <w:sz w:val="24"/>
          <w:szCs w:val="24"/>
          <w:rtl w:val="0"/>
        </w:rPr>
        <w:t xml:space="preserve">Chilling details about UFO cult who wait to be abducted while singing carols</w:t>
      </w:r>
      <w:r w:rsidDel="00000000" w:rsidR="00000000" w:rsidRPr="00000000">
        <w:rPr>
          <w:rFonts w:ascii="Times New Roman" w:cs="Times New Roman" w:eastAsia="Times New Roman" w:hAnsi="Times New Roman"/>
          <w:sz w:val="24"/>
          <w:szCs w:val="24"/>
          <w:rtl w:val="0"/>
        </w:rPr>
        <w:t xml:space="preserve">. The US Sun. </w:t>
      </w:r>
      <w:hyperlink r:id="rId10">
        <w:r w:rsidDel="00000000" w:rsidR="00000000" w:rsidRPr="00000000">
          <w:rPr>
            <w:rFonts w:ascii="Times New Roman" w:cs="Times New Roman" w:eastAsia="Times New Roman" w:hAnsi="Times New Roman"/>
            <w:color w:val="1155cc"/>
            <w:sz w:val="24"/>
            <w:szCs w:val="24"/>
            <w:u w:val="single"/>
            <w:rtl w:val="0"/>
          </w:rPr>
          <w:t xml:space="preserve">https://www.the-sun.com/news/4323148/the-seekers-ufo-doomsday-cult-christmas-carols-dorothy-martin/</w:t>
        </w:r>
      </w:hyperlink>
      <w:r w:rsidDel="00000000" w:rsidR="00000000" w:rsidRPr="00000000">
        <w:rPr>
          <w:rtl w:val="0"/>
        </w:rPr>
      </w:r>
    </w:p>
    <w:p w:rsidR="00000000" w:rsidDel="00000000" w:rsidP="00000000" w:rsidRDefault="00000000" w:rsidRPr="00000000" w14:paraId="00000040">
      <w:pPr>
        <w:spacing w:after="240" w:before="24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Schachter, S. (1994). </w:t>
      </w:r>
      <w:r w:rsidDel="00000000" w:rsidR="00000000" w:rsidRPr="00000000">
        <w:rPr>
          <w:rFonts w:ascii="Times New Roman" w:cs="Times New Roman" w:eastAsia="Times New Roman" w:hAnsi="Times New Roman"/>
          <w:i w:val="1"/>
          <w:sz w:val="24"/>
          <w:szCs w:val="24"/>
          <w:rtl w:val="0"/>
        </w:rPr>
        <w:t xml:space="preserve">Read “Biographical memoirs: Volume 64” at nap.edu</w:t>
      </w:r>
      <w:r w:rsidDel="00000000" w:rsidR="00000000" w:rsidRPr="00000000">
        <w:rPr>
          <w:rFonts w:ascii="Times New Roman" w:cs="Times New Roman" w:eastAsia="Times New Roman" w:hAnsi="Times New Roman"/>
          <w:sz w:val="24"/>
          <w:szCs w:val="24"/>
          <w:rtl w:val="0"/>
        </w:rPr>
        <w:t xml:space="preserve">. Leon Festinger | Biographical Memoirs: Volume 64 | The National Academies Press. </w:t>
      </w:r>
      <w:hyperlink r:id="rId11">
        <w:r w:rsidDel="00000000" w:rsidR="00000000" w:rsidRPr="00000000">
          <w:rPr>
            <w:rFonts w:ascii="Times New Roman" w:cs="Times New Roman" w:eastAsia="Times New Roman" w:hAnsi="Times New Roman"/>
            <w:color w:val="1155cc"/>
            <w:sz w:val="24"/>
            <w:szCs w:val="24"/>
            <w:u w:val="single"/>
            <w:rtl w:val="0"/>
          </w:rPr>
          <w:t xml:space="preserve">https://nap.nationalacademies.org/read/4547/chapter/5</w:t>
        </w:r>
      </w:hyperlink>
      <w:r w:rsidDel="00000000" w:rsidR="00000000" w:rsidRPr="00000000">
        <w:rPr>
          <w:rtl w:val="0"/>
        </w:rPr>
      </w:r>
    </w:p>
    <w:p w:rsidR="00000000" w:rsidDel="00000000" w:rsidP="00000000" w:rsidRDefault="00000000" w:rsidRPr="00000000" w14:paraId="00000041">
      <w:pPr>
        <w:spacing w:after="240" w:before="240" w:lineRule="auto"/>
        <w:ind w:left="720"/>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Suls, J. (2025, February 7). </w:t>
      </w:r>
      <w:r w:rsidDel="00000000" w:rsidR="00000000" w:rsidRPr="00000000">
        <w:rPr>
          <w:rFonts w:ascii="Times New Roman" w:cs="Times New Roman" w:eastAsia="Times New Roman" w:hAnsi="Times New Roman"/>
          <w:i w:val="1"/>
          <w:sz w:val="24"/>
          <w:szCs w:val="24"/>
          <w:rtl w:val="0"/>
        </w:rPr>
        <w:t xml:space="preserve">Cognitive dissonance of Leon Festinger</w:t>
      </w:r>
      <w:r w:rsidDel="00000000" w:rsidR="00000000" w:rsidRPr="00000000">
        <w:rPr>
          <w:rFonts w:ascii="Times New Roman" w:cs="Times New Roman" w:eastAsia="Times New Roman" w:hAnsi="Times New Roman"/>
          <w:sz w:val="24"/>
          <w:szCs w:val="24"/>
          <w:rtl w:val="0"/>
        </w:rPr>
        <w:t xml:space="preserve">. Encyclopædia Britannica. </w:t>
      </w:r>
      <w:hyperlink r:id="rId12">
        <w:r w:rsidDel="00000000" w:rsidR="00000000" w:rsidRPr="00000000">
          <w:rPr>
            <w:rFonts w:ascii="Times New Roman" w:cs="Times New Roman" w:eastAsia="Times New Roman" w:hAnsi="Times New Roman"/>
            <w:color w:val="1155cc"/>
            <w:sz w:val="24"/>
            <w:szCs w:val="24"/>
            <w:u w:val="single"/>
            <w:rtl w:val="0"/>
          </w:rPr>
          <w:t xml:space="preserve">https://www.britannica.com/biography/Leon-Festinger/Cognitive-dissonance</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nap.nationalacademies.org/read/4547/chapter/5" TargetMode="External"/><Relationship Id="rId10" Type="http://schemas.openxmlformats.org/officeDocument/2006/relationships/hyperlink" Target="https://www.the-sun.com/news/4323148/the-seekers-ufo-doomsday-cult-christmas-carols-dorothy-martin/" TargetMode="External"/><Relationship Id="rId12" Type="http://schemas.openxmlformats.org/officeDocument/2006/relationships/hyperlink" Target="https://www.britannica.com/biography/Leon-Festinger/Cognitive-dissonance" TargetMode="External"/><Relationship Id="rId9" Type="http://schemas.openxmlformats.org/officeDocument/2006/relationships/hyperlink" Target="https://www.simplypsychology.org/cognitive-dissonance.html" TargetMode="External"/><Relationship Id="rId5" Type="http://schemas.openxmlformats.org/officeDocument/2006/relationships/styles" Target="styles.xml"/><Relationship Id="rId6" Type="http://schemas.openxmlformats.org/officeDocument/2006/relationships/hyperlink" Target="https://www.lansingcitypulse.com/stories/martians-east-lansingrsquos-other-green-men,1354" TargetMode="External"/><Relationship Id="rId7" Type="http://schemas.openxmlformats.org/officeDocument/2006/relationships/hyperlink" Target="https://oprfmuseum.org/this-month-in-history/seekers-cuyler-avenue" TargetMode="External"/><Relationship Id="rId8" Type="http://schemas.openxmlformats.org/officeDocument/2006/relationships/hyperlink" Target="https://time.com/6960441/ufo-cultists-political-paranoia-essa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